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9AB" w:rsidRDefault="000529AB" w:rsidP="000529AB">
      <w:pPr>
        <w:spacing w:line="480" w:lineRule="auto"/>
        <w:ind w:firstLine="720"/>
        <w:jc w:val="center"/>
        <w:rPr>
          <w:rFonts w:ascii="Times New Roman" w:hAnsi="Times New Roman" w:cs="Times New Roman"/>
          <w:sz w:val="24"/>
          <w:szCs w:val="24"/>
        </w:rPr>
      </w:pPr>
      <w:bookmarkStart w:id="0" w:name="_GoBack"/>
      <w:bookmarkEnd w:id="0"/>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Pr="000529AB" w:rsidRDefault="000529AB" w:rsidP="000529AB">
      <w:pPr>
        <w:spacing w:line="480" w:lineRule="auto"/>
        <w:ind w:firstLine="720"/>
        <w:jc w:val="center"/>
        <w:rPr>
          <w:rFonts w:ascii="Times New Roman" w:hAnsi="Times New Roman" w:cs="Times New Roman"/>
          <w:sz w:val="24"/>
          <w:szCs w:val="24"/>
        </w:rPr>
      </w:pPr>
      <w:r w:rsidRPr="000529AB">
        <w:rPr>
          <w:rFonts w:ascii="Times New Roman" w:hAnsi="Times New Roman" w:cs="Times New Roman"/>
          <w:sz w:val="24"/>
          <w:szCs w:val="24"/>
        </w:rPr>
        <w:t>Effects of Social Media on Global Health</w:t>
      </w:r>
    </w:p>
    <w:p w:rsidR="000529AB" w:rsidRDefault="000529AB" w:rsidP="000529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0529AB" w:rsidRDefault="000529AB" w:rsidP="000529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Default="000529AB" w:rsidP="000529AB">
      <w:pPr>
        <w:spacing w:line="480" w:lineRule="auto"/>
        <w:ind w:firstLine="720"/>
        <w:jc w:val="center"/>
        <w:rPr>
          <w:rFonts w:ascii="Times New Roman" w:hAnsi="Times New Roman" w:cs="Times New Roman"/>
          <w:sz w:val="24"/>
          <w:szCs w:val="24"/>
        </w:rPr>
      </w:pPr>
    </w:p>
    <w:p w:rsidR="000529AB" w:rsidRPr="000529AB" w:rsidRDefault="000529AB" w:rsidP="000529AB">
      <w:pPr>
        <w:spacing w:line="480" w:lineRule="auto"/>
        <w:ind w:firstLine="720"/>
        <w:jc w:val="center"/>
        <w:rPr>
          <w:rFonts w:ascii="Times New Roman" w:hAnsi="Times New Roman" w:cs="Times New Roman"/>
          <w:sz w:val="24"/>
          <w:szCs w:val="24"/>
        </w:rPr>
      </w:pPr>
      <w:r w:rsidRPr="000529AB">
        <w:rPr>
          <w:rFonts w:ascii="Times New Roman" w:hAnsi="Times New Roman" w:cs="Times New Roman"/>
          <w:sz w:val="24"/>
          <w:szCs w:val="24"/>
        </w:rPr>
        <w:lastRenderedPageBreak/>
        <w:t>Effects of Social Media on Global Health</w:t>
      </w:r>
    </w:p>
    <w:p w:rsidR="001B1CAA" w:rsidRPr="000529AB" w:rsidRDefault="001B1CAA" w:rsidP="000529AB">
      <w:pPr>
        <w:spacing w:line="480" w:lineRule="auto"/>
        <w:ind w:firstLine="720"/>
        <w:rPr>
          <w:rFonts w:ascii="Times New Roman" w:hAnsi="Times New Roman" w:cs="Times New Roman"/>
          <w:sz w:val="24"/>
          <w:szCs w:val="24"/>
        </w:rPr>
      </w:pPr>
      <w:r w:rsidRPr="000529AB">
        <w:rPr>
          <w:rFonts w:ascii="Times New Roman" w:hAnsi="Times New Roman" w:cs="Times New Roman"/>
          <w:sz w:val="24"/>
          <w:szCs w:val="24"/>
        </w:rPr>
        <w:t>Due to the increased accessibility of the internet and substantial presence of computers and smart mobile phone devices, it is natural to take the position that all facets of our lives are affected by social media</w:t>
      </w:r>
      <w:r w:rsidR="000529AB" w:rsidRPr="000529AB">
        <w:rPr>
          <w:rFonts w:ascii="Times New Roman" w:hAnsi="Times New Roman" w:cs="Times New Roman"/>
          <w:sz w:val="24"/>
          <w:szCs w:val="24"/>
        </w:rPr>
        <w:t xml:space="preserve"> (Cain, 2011)</w:t>
      </w:r>
      <w:r w:rsidRPr="000529AB">
        <w:rPr>
          <w:rFonts w:ascii="Times New Roman" w:hAnsi="Times New Roman" w:cs="Times New Roman"/>
          <w:sz w:val="24"/>
          <w:szCs w:val="24"/>
        </w:rPr>
        <w:t xml:space="preserve">. Health is a primary concern in people's lives, and it is not only a subject of interest in the health facilities, homes and also on social platforms. Therefore, social media affects global healthcare in both positive and negative ways. </w:t>
      </w:r>
    </w:p>
    <w:p w:rsidR="001B1CAA" w:rsidRPr="000529AB" w:rsidRDefault="001B1CAA" w:rsidP="000529AB">
      <w:pPr>
        <w:spacing w:line="480" w:lineRule="auto"/>
        <w:ind w:firstLine="720"/>
        <w:rPr>
          <w:rFonts w:ascii="Times New Roman" w:hAnsi="Times New Roman" w:cs="Times New Roman"/>
          <w:sz w:val="24"/>
          <w:szCs w:val="24"/>
        </w:rPr>
      </w:pPr>
      <w:r w:rsidRPr="000529AB">
        <w:rPr>
          <w:rFonts w:ascii="Times New Roman" w:hAnsi="Times New Roman" w:cs="Times New Roman"/>
          <w:sz w:val="24"/>
          <w:szCs w:val="24"/>
        </w:rPr>
        <w:t>Positively, social media affects global healthcare in several ways. For instance, information about healthcare is passed through social platforms like Twitter, Snapchat, and Facebook among other social media platforms</w:t>
      </w:r>
      <w:r w:rsidR="000529AB" w:rsidRPr="000529AB">
        <w:rPr>
          <w:rFonts w:ascii="Times New Roman" w:hAnsi="Times New Roman" w:cs="Times New Roman"/>
          <w:sz w:val="24"/>
          <w:szCs w:val="24"/>
        </w:rPr>
        <w:t xml:space="preserve"> (Fisher &amp; Clayton, 2012)</w:t>
      </w:r>
      <w:r w:rsidRPr="000529AB">
        <w:rPr>
          <w:rFonts w:ascii="Times New Roman" w:hAnsi="Times New Roman" w:cs="Times New Roman"/>
          <w:sz w:val="24"/>
          <w:szCs w:val="24"/>
        </w:rPr>
        <w:t>. Aspiring healthcare providers and professions get their instructions from their teachers, tutors, and professors online. Besides, doctors and healthcare providers have peer to peers platforms where they share their information. They sometimes give necessary healthcare information, for instance, First Aid free of charge to individuals online of which can significantly reduce risks of over bleeding and potential death of accident victims. Aside from peer to peer information, online platforms have a huge following. This following</w:t>
      </w:r>
      <w:r w:rsidR="000529AB" w:rsidRPr="000529AB">
        <w:rPr>
          <w:rFonts w:ascii="Times New Roman" w:hAnsi="Times New Roman" w:cs="Times New Roman"/>
          <w:sz w:val="24"/>
          <w:szCs w:val="24"/>
        </w:rPr>
        <w:t>, as Cain (2011) says</w:t>
      </w:r>
      <w:r w:rsidRPr="000529AB">
        <w:rPr>
          <w:rFonts w:ascii="Times New Roman" w:hAnsi="Times New Roman" w:cs="Times New Roman"/>
          <w:sz w:val="24"/>
          <w:szCs w:val="24"/>
        </w:rPr>
        <w:t xml:space="preserve"> can be used influentially to change policies which are retrogressive to people's health. Also, social media can help encourage people to follow healthcare policies that are better for their healthcare. An example is the encouragement to sign up for the Affordable Care Act. The other impact of social media on healthcare is its ability to provide surveillance for health. </w:t>
      </w:r>
    </w:p>
    <w:p w:rsidR="001B1CAA" w:rsidRPr="000529AB" w:rsidRDefault="001B1CAA" w:rsidP="000529AB">
      <w:pPr>
        <w:spacing w:line="480" w:lineRule="auto"/>
        <w:ind w:firstLine="720"/>
        <w:rPr>
          <w:rFonts w:ascii="Times New Roman" w:hAnsi="Times New Roman" w:cs="Times New Roman"/>
          <w:sz w:val="24"/>
          <w:szCs w:val="24"/>
        </w:rPr>
      </w:pPr>
      <w:r w:rsidRPr="000529AB">
        <w:rPr>
          <w:rFonts w:ascii="Times New Roman" w:hAnsi="Times New Roman" w:cs="Times New Roman"/>
          <w:sz w:val="24"/>
          <w:szCs w:val="24"/>
        </w:rPr>
        <w:t>Negatively, social media may lead to breaching of patient privacy. Healthcare practitioners provide too much data about diseases and patients which violate their privacy</w:t>
      </w:r>
      <w:r w:rsidR="000529AB" w:rsidRPr="000529AB">
        <w:rPr>
          <w:rFonts w:ascii="Times New Roman" w:hAnsi="Times New Roman" w:cs="Times New Roman"/>
          <w:sz w:val="24"/>
          <w:szCs w:val="24"/>
        </w:rPr>
        <w:t xml:space="preserve"> (Fisher &amp; Clayton, 2012)</w:t>
      </w:r>
      <w:r w:rsidRPr="000529AB">
        <w:rPr>
          <w:rFonts w:ascii="Times New Roman" w:hAnsi="Times New Roman" w:cs="Times New Roman"/>
          <w:sz w:val="24"/>
          <w:szCs w:val="24"/>
        </w:rPr>
        <w:t xml:space="preserve">. Also, social media information in many instances cannot be verified. </w:t>
      </w:r>
      <w:r w:rsidRPr="000529AB">
        <w:rPr>
          <w:rFonts w:ascii="Times New Roman" w:hAnsi="Times New Roman" w:cs="Times New Roman"/>
          <w:sz w:val="24"/>
          <w:szCs w:val="24"/>
        </w:rPr>
        <w:lastRenderedPageBreak/>
        <w:t xml:space="preserve">The lack of authenticity means that much of the information is not credible. Online information may also mislead people and make them self-diagnose themselves. This is dangerous since the people may start taking medicine when they are not ill. </w:t>
      </w:r>
    </w:p>
    <w:p w:rsidR="0061016B" w:rsidRPr="000529AB" w:rsidRDefault="001B1CAA" w:rsidP="000529AB">
      <w:pPr>
        <w:spacing w:line="480" w:lineRule="auto"/>
        <w:ind w:firstLine="720"/>
        <w:rPr>
          <w:rFonts w:ascii="Times New Roman" w:hAnsi="Times New Roman" w:cs="Times New Roman"/>
          <w:sz w:val="24"/>
          <w:szCs w:val="24"/>
        </w:rPr>
      </w:pPr>
      <w:r w:rsidRPr="000529AB">
        <w:rPr>
          <w:rFonts w:ascii="Times New Roman" w:hAnsi="Times New Roman" w:cs="Times New Roman"/>
          <w:sz w:val="24"/>
          <w:szCs w:val="24"/>
        </w:rPr>
        <w:t>In summation, therefore, social media affects health care in substantial ways. Whereas most information online is used to general public health, consumers of the data must be careful since there could be possible chances of misleading information whose sources cannot be traced.</w:t>
      </w: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0529AB" w:rsidRDefault="000529AB" w:rsidP="000529AB">
      <w:pPr>
        <w:spacing w:line="480" w:lineRule="auto"/>
        <w:jc w:val="center"/>
        <w:rPr>
          <w:rFonts w:ascii="Times New Roman" w:hAnsi="Times New Roman" w:cs="Times New Roman"/>
          <w:sz w:val="24"/>
          <w:szCs w:val="24"/>
        </w:rPr>
      </w:pPr>
    </w:p>
    <w:p w:rsidR="001B1CAA" w:rsidRPr="000529AB" w:rsidRDefault="001B1CAA" w:rsidP="000529AB">
      <w:pPr>
        <w:spacing w:line="480" w:lineRule="auto"/>
        <w:jc w:val="center"/>
        <w:rPr>
          <w:rFonts w:ascii="Times New Roman" w:hAnsi="Times New Roman" w:cs="Times New Roman"/>
          <w:sz w:val="24"/>
          <w:szCs w:val="24"/>
        </w:rPr>
      </w:pPr>
      <w:r w:rsidRPr="000529AB">
        <w:rPr>
          <w:rFonts w:ascii="Times New Roman" w:hAnsi="Times New Roman" w:cs="Times New Roman"/>
          <w:sz w:val="24"/>
          <w:szCs w:val="24"/>
        </w:rPr>
        <w:lastRenderedPageBreak/>
        <w:t>References</w:t>
      </w:r>
    </w:p>
    <w:p w:rsidR="009430C6" w:rsidRPr="000529AB" w:rsidRDefault="009310B0" w:rsidP="000529AB">
      <w:pPr>
        <w:spacing w:line="480" w:lineRule="auto"/>
        <w:ind w:left="720" w:hanging="720"/>
        <w:rPr>
          <w:rFonts w:ascii="Times New Roman" w:hAnsi="Times New Roman" w:cs="Times New Roman"/>
          <w:sz w:val="24"/>
          <w:szCs w:val="24"/>
        </w:rPr>
      </w:pPr>
      <w:r w:rsidRPr="000529AB">
        <w:rPr>
          <w:rFonts w:ascii="Times New Roman" w:hAnsi="Times New Roman" w:cs="Times New Roman"/>
          <w:sz w:val="24"/>
          <w:szCs w:val="24"/>
        </w:rPr>
        <w:t>Cain, J. (2011). Social media in health care: the case for organizational policy and employee education. </w:t>
      </w:r>
      <w:r w:rsidRPr="000529AB">
        <w:rPr>
          <w:rFonts w:ascii="Times New Roman" w:hAnsi="Times New Roman" w:cs="Times New Roman"/>
          <w:i/>
          <w:iCs/>
          <w:sz w:val="24"/>
          <w:szCs w:val="24"/>
        </w:rPr>
        <w:t>American Journal of Health-System Pharmacy</w:t>
      </w:r>
      <w:r w:rsidRPr="000529AB">
        <w:rPr>
          <w:rFonts w:ascii="Times New Roman" w:hAnsi="Times New Roman" w:cs="Times New Roman"/>
          <w:sz w:val="24"/>
          <w:szCs w:val="24"/>
        </w:rPr>
        <w:t>, </w:t>
      </w:r>
      <w:r w:rsidRPr="000529AB">
        <w:rPr>
          <w:rFonts w:ascii="Times New Roman" w:hAnsi="Times New Roman" w:cs="Times New Roman"/>
          <w:i/>
          <w:iCs/>
          <w:sz w:val="24"/>
          <w:szCs w:val="24"/>
        </w:rPr>
        <w:t>68</w:t>
      </w:r>
      <w:r w:rsidRPr="000529AB">
        <w:rPr>
          <w:rFonts w:ascii="Times New Roman" w:hAnsi="Times New Roman" w:cs="Times New Roman"/>
          <w:sz w:val="24"/>
          <w:szCs w:val="24"/>
        </w:rPr>
        <w:t>(11), 1036-1040.</w:t>
      </w:r>
    </w:p>
    <w:p w:rsidR="009430C6" w:rsidRPr="000529AB" w:rsidRDefault="009310B0" w:rsidP="000529AB">
      <w:pPr>
        <w:spacing w:line="480" w:lineRule="auto"/>
        <w:ind w:left="720" w:hanging="720"/>
        <w:rPr>
          <w:rFonts w:ascii="Times New Roman" w:hAnsi="Times New Roman" w:cs="Times New Roman"/>
          <w:sz w:val="24"/>
          <w:szCs w:val="24"/>
        </w:rPr>
      </w:pPr>
      <w:proofErr w:type="gramStart"/>
      <w:r w:rsidRPr="000529AB">
        <w:rPr>
          <w:rFonts w:ascii="Times New Roman" w:hAnsi="Times New Roman" w:cs="Times New Roman"/>
          <w:sz w:val="24"/>
          <w:szCs w:val="24"/>
        </w:rPr>
        <w:t>Fisher, J., &amp; Clayton, M. (2012).</w:t>
      </w:r>
      <w:proofErr w:type="gramEnd"/>
      <w:r w:rsidRPr="000529AB">
        <w:rPr>
          <w:rFonts w:ascii="Times New Roman" w:hAnsi="Times New Roman" w:cs="Times New Roman"/>
          <w:sz w:val="24"/>
          <w:szCs w:val="24"/>
        </w:rPr>
        <w:t xml:space="preserve"> Who gives a tweet: assessing patients’ interest in the use of social media for health </w:t>
      </w:r>
      <w:proofErr w:type="gramStart"/>
      <w:r w:rsidRPr="000529AB">
        <w:rPr>
          <w:rFonts w:ascii="Times New Roman" w:hAnsi="Times New Roman" w:cs="Times New Roman"/>
          <w:sz w:val="24"/>
          <w:szCs w:val="24"/>
        </w:rPr>
        <w:t>care.</w:t>
      </w:r>
      <w:proofErr w:type="gramEnd"/>
      <w:r w:rsidRPr="000529AB">
        <w:rPr>
          <w:rFonts w:ascii="Times New Roman" w:hAnsi="Times New Roman" w:cs="Times New Roman"/>
          <w:sz w:val="24"/>
          <w:szCs w:val="24"/>
        </w:rPr>
        <w:t xml:space="preserve"> Worldviews on Evidence</w:t>
      </w:r>
      <w:r w:rsidRPr="000529AB">
        <w:rPr>
          <w:rFonts w:ascii="Cambria Math" w:hAnsi="Cambria Math" w:cs="Cambria Math"/>
          <w:sz w:val="24"/>
          <w:szCs w:val="24"/>
        </w:rPr>
        <w:t>‐</w:t>
      </w:r>
      <w:r w:rsidRPr="000529AB">
        <w:rPr>
          <w:rFonts w:ascii="Times New Roman" w:hAnsi="Times New Roman" w:cs="Times New Roman"/>
          <w:sz w:val="24"/>
          <w:szCs w:val="24"/>
        </w:rPr>
        <w:t>Based Nursing, 9(2), 100-108.</w:t>
      </w:r>
    </w:p>
    <w:p w:rsidR="001B1CAA" w:rsidRDefault="001B1CAA" w:rsidP="001B1CAA"/>
    <w:p w:rsidR="001B1CAA" w:rsidRDefault="001B1CAA"/>
    <w:sectPr w:rsidR="001B1CAA" w:rsidSect="000529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5F6" w:rsidRDefault="00C535F6" w:rsidP="000529AB">
      <w:pPr>
        <w:spacing w:after="0" w:line="240" w:lineRule="auto"/>
      </w:pPr>
      <w:r>
        <w:separator/>
      </w:r>
    </w:p>
  </w:endnote>
  <w:endnote w:type="continuationSeparator" w:id="0">
    <w:p w:rsidR="00C535F6" w:rsidRDefault="00C535F6" w:rsidP="00052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5F6" w:rsidRDefault="00C535F6" w:rsidP="000529AB">
      <w:pPr>
        <w:spacing w:after="0" w:line="240" w:lineRule="auto"/>
      </w:pPr>
      <w:r>
        <w:separator/>
      </w:r>
    </w:p>
  </w:footnote>
  <w:footnote w:type="continuationSeparator" w:id="0">
    <w:p w:rsidR="00C535F6" w:rsidRDefault="00C535F6" w:rsidP="000529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4453094"/>
      <w:docPartObj>
        <w:docPartGallery w:val="Page Numbers (Top of Page)"/>
        <w:docPartUnique/>
      </w:docPartObj>
    </w:sdtPr>
    <w:sdtEndPr>
      <w:rPr>
        <w:rFonts w:asciiTheme="minorHAnsi" w:hAnsiTheme="minorHAnsi" w:cstheme="minorBidi"/>
        <w:noProof/>
        <w:sz w:val="22"/>
        <w:szCs w:val="22"/>
      </w:rPr>
    </w:sdtEndPr>
    <w:sdtContent>
      <w:p w:rsidR="000529AB" w:rsidRDefault="000529AB">
        <w:pPr>
          <w:pStyle w:val="Header"/>
          <w:jc w:val="right"/>
        </w:pPr>
        <w:r w:rsidRPr="000529AB">
          <w:rPr>
            <w:rFonts w:ascii="Times New Roman" w:hAnsi="Times New Roman" w:cs="Times New Roman"/>
            <w:sz w:val="24"/>
            <w:szCs w:val="24"/>
          </w:rPr>
          <w:t>EFFECTS OF SOCIAL MEDIA ON GLOBAL HEALTH</w:t>
        </w:r>
        <w:r>
          <w:rPr>
            <w:rFonts w:ascii="Times New Roman" w:hAnsi="Times New Roman" w:cs="Times New Roman"/>
            <w:sz w:val="24"/>
            <w:szCs w:val="24"/>
          </w:rPr>
          <w:t xml:space="preserve">                                                            </w:t>
        </w:r>
        <w:r w:rsidRPr="000529AB">
          <w:rPr>
            <w:rFonts w:ascii="Times New Roman" w:hAnsi="Times New Roman" w:cs="Times New Roman"/>
            <w:sz w:val="24"/>
            <w:szCs w:val="24"/>
          </w:rPr>
          <w:fldChar w:fldCharType="begin"/>
        </w:r>
        <w:r w:rsidRPr="000529AB">
          <w:rPr>
            <w:rFonts w:ascii="Times New Roman" w:hAnsi="Times New Roman" w:cs="Times New Roman"/>
            <w:sz w:val="24"/>
            <w:szCs w:val="24"/>
          </w:rPr>
          <w:instrText xml:space="preserve"> PAGE   \* MERGEFORMAT </w:instrText>
        </w:r>
        <w:r w:rsidRPr="000529AB">
          <w:rPr>
            <w:rFonts w:ascii="Times New Roman" w:hAnsi="Times New Roman" w:cs="Times New Roman"/>
            <w:sz w:val="24"/>
            <w:szCs w:val="24"/>
          </w:rPr>
          <w:fldChar w:fldCharType="separate"/>
        </w:r>
        <w:r w:rsidR="00D71BBF">
          <w:rPr>
            <w:rFonts w:ascii="Times New Roman" w:hAnsi="Times New Roman" w:cs="Times New Roman"/>
            <w:noProof/>
            <w:sz w:val="24"/>
            <w:szCs w:val="24"/>
          </w:rPr>
          <w:t>2</w:t>
        </w:r>
        <w:r w:rsidRPr="000529AB">
          <w:rPr>
            <w:rFonts w:ascii="Times New Roman" w:hAnsi="Times New Roman" w:cs="Times New Roman"/>
            <w:noProof/>
            <w:sz w:val="24"/>
            <w:szCs w:val="24"/>
          </w:rPr>
          <w:fldChar w:fldCharType="end"/>
        </w:r>
      </w:p>
    </w:sdtContent>
  </w:sdt>
  <w:p w:rsidR="000529AB" w:rsidRDefault="000529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9AB" w:rsidRPr="000529AB" w:rsidRDefault="000529AB">
    <w:pPr>
      <w:pStyle w:val="Header"/>
      <w:jc w:val="right"/>
      <w:rPr>
        <w:rFonts w:ascii="Times New Roman" w:hAnsi="Times New Roman" w:cs="Times New Roman"/>
        <w:sz w:val="24"/>
        <w:szCs w:val="24"/>
      </w:rPr>
    </w:pPr>
    <w:r w:rsidRPr="000529AB">
      <w:rPr>
        <w:rFonts w:ascii="Times New Roman" w:hAnsi="Times New Roman" w:cs="Times New Roman"/>
        <w:sz w:val="24"/>
        <w:szCs w:val="24"/>
      </w:rPr>
      <w:t xml:space="preserve">Running head: </w:t>
    </w:r>
    <w:sdt>
      <w:sdtPr>
        <w:rPr>
          <w:rFonts w:ascii="Times New Roman" w:hAnsi="Times New Roman" w:cs="Times New Roman"/>
          <w:sz w:val="24"/>
          <w:szCs w:val="24"/>
        </w:rPr>
        <w:id w:val="-235009181"/>
        <w:docPartObj>
          <w:docPartGallery w:val="Page Numbers (Top of Page)"/>
          <w:docPartUnique/>
        </w:docPartObj>
      </w:sdtPr>
      <w:sdtEndPr>
        <w:rPr>
          <w:noProof/>
        </w:rPr>
      </w:sdtEndPr>
      <w:sdtContent>
        <w:r w:rsidRPr="000529AB">
          <w:rPr>
            <w:rFonts w:ascii="Times New Roman" w:hAnsi="Times New Roman" w:cs="Times New Roman"/>
            <w:sz w:val="24"/>
            <w:szCs w:val="24"/>
          </w:rPr>
          <w:t>EFFECTS OF SOCIAL MEDIA ON GLOBAL HEALTH</w:t>
        </w:r>
        <w:r>
          <w:rPr>
            <w:rFonts w:ascii="Times New Roman" w:hAnsi="Times New Roman" w:cs="Times New Roman"/>
            <w:sz w:val="24"/>
            <w:szCs w:val="24"/>
          </w:rPr>
          <w:t xml:space="preserve">                                    </w:t>
        </w:r>
        <w:r w:rsidRPr="000529AB">
          <w:rPr>
            <w:rFonts w:ascii="Times New Roman" w:hAnsi="Times New Roman" w:cs="Times New Roman"/>
            <w:sz w:val="24"/>
            <w:szCs w:val="24"/>
          </w:rPr>
          <w:fldChar w:fldCharType="begin"/>
        </w:r>
        <w:r w:rsidRPr="000529AB">
          <w:rPr>
            <w:rFonts w:ascii="Times New Roman" w:hAnsi="Times New Roman" w:cs="Times New Roman"/>
            <w:sz w:val="24"/>
            <w:szCs w:val="24"/>
          </w:rPr>
          <w:instrText xml:space="preserve"> PAGE   \* MERGEFORMAT </w:instrText>
        </w:r>
        <w:r w:rsidRPr="000529AB">
          <w:rPr>
            <w:rFonts w:ascii="Times New Roman" w:hAnsi="Times New Roman" w:cs="Times New Roman"/>
            <w:sz w:val="24"/>
            <w:szCs w:val="24"/>
          </w:rPr>
          <w:fldChar w:fldCharType="separate"/>
        </w:r>
        <w:r w:rsidR="00D71BBF">
          <w:rPr>
            <w:rFonts w:ascii="Times New Roman" w:hAnsi="Times New Roman" w:cs="Times New Roman"/>
            <w:noProof/>
            <w:sz w:val="24"/>
            <w:szCs w:val="24"/>
          </w:rPr>
          <w:t>1</w:t>
        </w:r>
        <w:r w:rsidRPr="000529AB">
          <w:rPr>
            <w:rFonts w:ascii="Times New Roman" w:hAnsi="Times New Roman" w:cs="Times New Roman"/>
            <w:noProof/>
            <w:sz w:val="24"/>
            <w:szCs w:val="24"/>
          </w:rPr>
          <w:fldChar w:fldCharType="end"/>
        </w:r>
      </w:sdtContent>
    </w:sdt>
  </w:p>
  <w:p w:rsidR="000529AB" w:rsidRDefault="000529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47D15"/>
    <w:multiLevelType w:val="hybridMultilevel"/>
    <w:tmpl w:val="E71EF356"/>
    <w:lvl w:ilvl="0" w:tplc="B5D2E252">
      <w:start w:val="1"/>
      <w:numFmt w:val="bullet"/>
      <w:lvlText w:val=""/>
      <w:lvlJc w:val="left"/>
      <w:pPr>
        <w:tabs>
          <w:tab w:val="num" w:pos="720"/>
        </w:tabs>
        <w:ind w:left="720" w:hanging="360"/>
      </w:pPr>
      <w:rPr>
        <w:rFonts w:ascii="Wingdings 2" w:hAnsi="Wingdings 2" w:hint="default"/>
      </w:rPr>
    </w:lvl>
    <w:lvl w:ilvl="1" w:tplc="064A7F60" w:tentative="1">
      <w:start w:val="1"/>
      <w:numFmt w:val="bullet"/>
      <w:lvlText w:val=""/>
      <w:lvlJc w:val="left"/>
      <w:pPr>
        <w:tabs>
          <w:tab w:val="num" w:pos="1440"/>
        </w:tabs>
        <w:ind w:left="1440" w:hanging="360"/>
      </w:pPr>
      <w:rPr>
        <w:rFonts w:ascii="Wingdings 2" w:hAnsi="Wingdings 2" w:hint="default"/>
      </w:rPr>
    </w:lvl>
    <w:lvl w:ilvl="2" w:tplc="053641B4" w:tentative="1">
      <w:start w:val="1"/>
      <w:numFmt w:val="bullet"/>
      <w:lvlText w:val=""/>
      <w:lvlJc w:val="left"/>
      <w:pPr>
        <w:tabs>
          <w:tab w:val="num" w:pos="2160"/>
        </w:tabs>
        <w:ind w:left="2160" w:hanging="360"/>
      </w:pPr>
      <w:rPr>
        <w:rFonts w:ascii="Wingdings 2" w:hAnsi="Wingdings 2" w:hint="default"/>
      </w:rPr>
    </w:lvl>
    <w:lvl w:ilvl="3" w:tplc="F77E46FA" w:tentative="1">
      <w:start w:val="1"/>
      <w:numFmt w:val="bullet"/>
      <w:lvlText w:val=""/>
      <w:lvlJc w:val="left"/>
      <w:pPr>
        <w:tabs>
          <w:tab w:val="num" w:pos="2880"/>
        </w:tabs>
        <w:ind w:left="2880" w:hanging="360"/>
      </w:pPr>
      <w:rPr>
        <w:rFonts w:ascii="Wingdings 2" w:hAnsi="Wingdings 2" w:hint="default"/>
      </w:rPr>
    </w:lvl>
    <w:lvl w:ilvl="4" w:tplc="77F43B94" w:tentative="1">
      <w:start w:val="1"/>
      <w:numFmt w:val="bullet"/>
      <w:lvlText w:val=""/>
      <w:lvlJc w:val="left"/>
      <w:pPr>
        <w:tabs>
          <w:tab w:val="num" w:pos="3600"/>
        </w:tabs>
        <w:ind w:left="3600" w:hanging="360"/>
      </w:pPr>
      <w:rPr>
        <w:rFonts w:ascii="Wingdings 2" w:hAnsi="Wingdings 2" w:hint="default"/>
      </w:rPr>
    </w:lvl>
    <w:lvl w:ilvl="5" w:tplc="18A4C4CA" w:tentative="1">
      <w:start w:val="1"/>
      <w:numFmt w:val="bullet"/>
      <w:lvlText w:val=""/>
      <w:lvlJc w:val="left"/>
      <w:pPr>
        <w:tabs>
          <w:tab w:val="num" w:pos="4320"/>
        </w:tabs>
        <w:ind w:left="4320" w:hanging="360"/>
      </w:pPr>
      <w:rPr>
        <w:rFonts w:ascii="Wingdings 2" w:hAnsi="Wingdings 2" w:hint="default"/>
      </w:rPr>
    </w:lvl>
    <w:lvl w:ilvl="6" w:tplc="34E46674" w:tentative="1">
      <w:start w:val="1"/>
      <w:numFmt w:val="bullet"/>
      <w:lvlText w:val=""/>
      <w:lvlJc w:val="left"/>
      <w:pPr>
        <w:tabs>
          <w:tab w:val="num" w:pos="5040"/>
        </w:tabs>
        <w:ind w:left="5040" w:hanging="360"/>
      </w:pPr>
      <w:rPr>
        <w:rFonts w:ascii="Wingdings 2" w:hAnsi="Wingdings 2" w:hint="default"/>
      </w:rPr>
    </w:lvl>
    <w:lvl w:ilvl="7" w:tplc="F3EC4D7C" w:tentative="1">
      <w:start w:val="1"/>
      <w:numFmt w:val="bullet"/>
      <w:lvlText w:val=""/>
      <w:lvlJc w:val="left"/>
      <w:pPr>
        <w:tabs>
          <w:tab w:val="num" w:pos="5760"/>
        </w:tabs>
        <w:ind w:left="5760" w:hanging="360"/>
      </w:pPr>
      <w:rPr>
        <w:rFonts w:ascii="Wingdings 2" w:hAnsi="Wingdings 2" w:hint="default"/>
      </w:rPr>
    </w:lvl>
    <w:lvl w:ilvl="8" w:tplc="E79CF1BA"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16B"/>
    <w:rsid w:val="000529AB"/>
    <w:rsid w:val="000D627A"/>
    <w:rsid w:val="001B1CAA"/>
    <w:rsid w:val="004B69B3"/>
    <w:rsid w:val="0061016B"/>
    <w:rsid w:val="009310B0"/>
    <w:rsid w:val="009430C6"/>
    <w:rsid w:val="00C535F6"/>
    <w:rsid w:val="00D415BE"/>
    <w:rsid w:val="00D71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9AB"/>
  </w:style>
  <w:style w:type="paragraph" w:styleId="Footer">
    <w:name w:val="footer"/>
    <w:basedOn w:val="Normal"/>
    <w:link w:val="FooterChar"/>
    <w:uiPriority w:val="99"/>
    <w:unhideWhenUsed/>
    <w:rsid w:val="00052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9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9AB"/>
  </w:style>
  <w:style w:type="paragraph" w:styleId="Footer">
    <w:name w:val="footer"/>
    <w:basedOn w:val="Normal"/>
    <w:link w:val="FooterChar"/>
    <w:uiPriority w:val="99"/>
    <w:unhideWhenUsed/>
    <w:rsid w:val="00052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047884">
      <w:bodyDiv w:val="1"/>
      <w:marLeft w:val="0"/>
      <w:marRight w:val="0"/>
      <w:marTop w:val="0"/>
      <w:marBottom w:val="0"/>
      <w:divBdr>
        <w:top w:val="none" w:sz="0" w:space="0" w:color="auto"/>
        <w:left w:val="none" w:sz="0" w:space="0" w:color="auto"/>
        <w:bottom w:val="none" w:sz="0" w:space="0" w:color="auto"/>
        <w:right w:val="none" w:sz="0" w:space="0" w:color="auto"/>
      </w:divBdr>
      <w:divsChild>
        <w:div w:id="746271560">
          <w:marLeft w:val="864"/>
          <w:marRight w:val="0"/>
          <w:marTop w:val="134"/>
          <w:marBottom w:val="0"/>
          <w:divBdr>
            <w:top w:val="none" w:sz="0" w:space="0" w:color="auto"/>
            <w:left w:val="none" w:sz="0" w:space="0" w:color="auto"/>
            <w:bottom w:val="none" w:sz="0" w:space="0" w:color="auto"/>
            <w:right w:val="none" w:sz="0" w:space="0" w:color="auto"/>
          </w:divBdr>
        </w:div>
        <w:div w:id="1683628165">
          <w:marLeft w:val="864"/>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2018-03-28T08:49:00Z</dcterms:created>
  <dcterms:modified xsi:type="dcterms:W3CDTF">2018-03-28T08:49:00Z</dcterms:modified>
</cp:coreProperties>
</file>